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EA2D2" w14:textId="5C099A3B" w:rsidR="00CC23A0" w:rsidRPr="00FD609E" w:rsidRDefault="00EB18EF" w:rsidP="007C6D07">
      <w:pPr>
        <w:pStyle w:val="Title"/>
        <w:spacing w:line="216" w:lineRule="auto"/>
        <w:rPr>
          <w:rFonts w:ascii="Impact" w:hAnsi="Impact"/>
          <w:b/>
          <w:color w:val="365DA5"/>
          <w:sz w:val="52"/>
        </w:rPr>
      </w:pPr>
      <w:bookmarkStart w:id="0" w:name="_GoBack"/>
      <w:bookmarkEnd w:id="0"/>
      <w:r>
        <w:rPr>
          <w:b/>
          <w:noProof/>
          <w:color w:val="365DA5"/>
        </w:rPr>
        <w:drawing>
          <wp:anchor distT="0" distB="0" distL="114300" distR="114300" simplePos="0" relativeHeight="251659264" behindDoc="0" locked="0" layoutInCell="1" allowOverlap="1" wp14:anchorId="3642954D" wp14:editId="084EB1EF">
            <wp:simplePos x="0" y="0"/>
            <wp:positionH relativeFrom="column">
              <wp:posOffset>5052060</wp:posOffset>
            </wp:positionH>
            <wp:positionV relativeFrom="paragraph">
              <wp:posOffset>4445</wp:posOffset>
            </wp:positionV>
            <wp:extent cx="1398905" cy="274320"/>
            <wp:effectExtent l="0" t="0" r="0" b="0"/>
            <wp:wrapThrough wrapText="bothSides">
              <wp:wrapPolygon edited="0">
                <wp:start x="0" y="0"/>
                <wp:lineTo x="0" y="18000"/>
                <wp:lineTo x="21178" y="18000"/>
                <wp:lineTo x="2117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28A">
        <w:rPr>
          <w:rFonts w:ascii="Impact" w:hAnsi="Impact"/>
          <w:b/>
          <w:noProof/>
          <w:color w:val="365DA5"/>
          <w:sz w:val="52"/>
        </w:rPr>
        <w:drawing>
          <wp:anchor distT="0" distB="0" distL="114300" distR="114300" simplePos="0" relativeHeight="251658240" behindDoc="0" locked="0" layoutInCell="1" allowOverlap="1" wp14:anchorId="254CC105" wp14:editId="0C959B76">
            <wp:simplePos x="0" y="0"/>
            <wp:positionH relativeFrom="column">
              <wp:posOffset>4286250</wp:posOffset>
            </wp:positionH>
            <wp:positionV relativeFrom="page">
              <wp:posOffset>116840</wp:posOffset>
            </wp:positionV>
            <wp:extent cx="2409825" cy="3781425"/>
            <wp:effectExtent l="0" t="0" r="317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Fgraph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0B6">
        <w:rPr>
          <w:rFonts w:ascii="Impact" w:hAnsi="Impact"/>
          <w:b/>
          <w:color w:val="365DA5"/>
          <w:sz w:val="52"/>
        </w:rPr>
        <w:t>RESERVE</w:t>
      </w:r>
      <w:r w:rsidR="00EB11B2">
        <w:rPr>
          <w:rFonts w:ascii="Impact" w:hAnsi="Impact"/>
          <w:b/>
          <w:color w:val="365DA5"/>
          <w:sz w:val="52"/>
        </w:rPr>
        <w:t xml:space="preserve"> </w:t>
      </w:r>
      <w:r w:rsidR="00FD609E" w:rsidRPr="00FD609E">
        <w:rPr>
          <w:rFonts w:ascii="Impact" w:hAnsi="Impact"/>
          <w:b/>
          <w:color w:val="365DA5"/>
          <w:sz w:val="52"/>
        </w:rPr>
        <w:t>POLICY</w:t>
      </w:r>
    </w:p>
    <w:p w14:paraId="12085DDA" w14:textId="2B72EB53" w:rsidR="004030B6" w:rsidRPr="00DA0B8E" w:rsidRDefault="004030B6" w:rsidP="004030B6">
      <w:pPr>
        <w:spacing w:before="120"/>
        <w:rPr>
          <w:i/>
          <w:color w:val="767171" w:themeColor="background2" w:themeShade="80"/>
        </w:rPr>
      </w:pPr>
      <w:r w:rsidRPr="00DA0B8E">
        <w:rPr>
          <w:i/>
          <w:color w:val="767171" w:themeColor="background2" w:themeShade="80"/>
        </w:rPr>
        <w:t xml:space="preserve">This template provides the </w:t>
      </w:r>
      <w:r w:rsidR="009554EF">
        <w:rPr>
          <w:i/>
          <w:color w:val="767171" w:themeColor="background2" w:themeShade="80"/>
        </w:rPr>
        <w:t>basic</w:t>
      </w:r>
      <w:r w:rsidRPr="00DA0B8E">
        <w:rPr>
          <w:i/>
          <w:color w:val="767171" w:themeColor="background2" w:themeShade="80"/>
        </w:rPr>
        <w:t xml:space="preserve">s of a reserve policy. You should </w:t>
      </w:r>
      <w:r w:rsidR="009554EF">
        <w:rPr>
          <w:i/>
          <w:color w:val="767171" w:themeColor="background2" w:themeShade="80"/>
        </w:rPr>
        <w:t>a</w:t>
      </w:r>
      <w:r w:rsidR="00D61B9A">
        <w:rPr>
          <w:i/>
          <w:color w:val="767171" w:themeColor="background2" w:themeShade="80"/>
        </w:rPr>
        <w:t xml:space="preserve">djust </w:t>
      </w:r>
      <w:r w:rsidRPr="00DA0B8E">
        <w:rPr>
          <w:i/>
          <w:color w:val="767171" w:themeColor="background2" w:themeShade="80"/>
        </w:rPr>
        <w:t>this policy to fit your government</w:t>
      </w:r>
      <w:r w:rsidR="009554EF">
        <w:rPr>
          <w:i/>
          <w:color w:val="767171" w:themeColor="background2" w:themeShade="80"/>
        </w:rPr>
        <w:t>’s needs</w:t>
      </w:r>
      <w:r w:rsidRPr="00DA0B8E">
        <w:rPr>
          <w:i/>
          <w:color w:val="767171" w:themeColor="background2" w:themeShade="80"/>
        </w:rPr>
        <w:t xml:space="preserve">. </w:t>
      </w:r>
      <w:r w:rsidR="004A1DBE">
        <w:rPr>
          <w:i/>
          <w:color w:val="7F7F7F" w:themeColor="text1" w:themeTint="80"/>
        </w:rPr>
        <w:t>For further guidance, refer to</w:t>
      </w:r>
      <w:r w:rsidRPr="00DA0B8E">
        <w:rPr>
          <w:i/>
          <w:color w:val="767171" w:themeColor="background2" w:themeShade="80"/>
        </w:rPr>
        <w:t xml:space="preserve"> the GFOA book “Financial Policies</w:t>
      </w:r>
      <w:r w:rsidR="009554EF">
        <w:rPr>
          <w:i/>
          <w:color w:val="767171" w:themeColor="background2" w:themeShade="80"/>
        </w:rPr>
        <w:t>.</w:t>
      </w:r>
      <w:r w:rsidRPr="00DA0B8E">
        <w:rPr>
          <w:i/>
          <w:color w:val="767171" w:themeColor="background2" w:themeShade="80"/>
        </w:rPr>
        <w:t>” The book describes the elements in this template</w:t>
      </w:r>
      <w:r w:rsidR="009554EF">
        <w:rPr>
          <w:i/>
          <w:color w:val="767171" w:themeColor="background2" w:themeShade="80"/>
        </w:rPr>
        <w:t xml:space="preserve"> </w:t>
      </w:r>
      <w:r w:rsidR="00EF6842">
        <w:rPr>
          <w:i/>
          <w:color w:val="7F7F7F" w:themeColor="text1" w:themeTint="80"/>
        </w:rPr>
        <w:t>plus additional options</w:t>
      </w:r>
      <w:r w:rsidRPr="00DA0B8E">
        <w:rPr>
          <w:i/>
          <w:color w:val="767171" w:themeColor="background2" w:themeShade="80"/>
        </w:rPr>
        <w:t>.</w:t>
      </w:r>
    </w:p>
    <w:p w14:paraId="68091E56" w14:textId="0722A7AD" w:rsidR="004030B6" w:rsidRPr="00DA0B8E" w:rsidRDefault="004030B6" w:rsidP="004030B6">
      <w:pPr>
        <w:pStyle w:val="Heading1"/>
        <w:rPr>
          <w:rFonts w:asciiTheme="minorHAnsi" w:hAnsiTheme="minorHAnsi"/>
          <w:b/>
          <w:color w:val="3E5DA0"/>
        </w:rPr>
      </w:pPr>
      <w:r w:rsidRPr="00DA0B8E">
        <w:rPr>
          <w:rFonts w:asciiTheme="minorHAnsi" w:hAnsiTheme="minorHAnsi"/>
          <w:b/>
          <w:color w:val="3E5DA0"/>
        </w:rPr>
        <w:t xml:space="preserve">Why a Reserve Policy </w:t>
      </w:r>
      <w:r w:rsidR="00371F20">
        <w:rPr>
          <w:rFonts w:asciiTheme="minorHAnsi" w:hAnsiTheme="minorHAnsi"/>
          <w:b/>
          <w:color w:val="3E5DA0"/>
        </w:rPr>
        <w:t>I</w:t>
      </w:r>
      <w:r w:rsidR="00371F20" w:rsidRPr="00DA0B8E">
        <w:rPr>
          <w:rFonts w:asciiTheme="minorHAnsi" w:hAnsiTheme="minorHAnsi"/>
          <w:b/>
          <w:color w:val="3E5DA0"/>
        </w:rPr>
        <w:t xml:space="preserve">s </w:t>
      </w:r>
      <w:r w:rsidRPr="00DA0B8E">
        <w:rPr>
          <w:rFonts w:asciiTheme="minorHAnsi" w:hAnsiTheme="minorHAnsi"/>
          <w:b/>
          <w:color w:val="3E5DA0"/>
        </w:rPr>
        <w:t>Important</w:t>
      </w:r>
    </w:p>
    <w:p w14:paraId="40DDC3C0" w14:textId="0CD21E85" w:rsidR="004030B6" w:rsidRDefault="004030B6" w:rsidP="004030B6">
      <w:r>
        <w:t>A reserve provides protection from risk. [Name of your government] faces risks like revenue shortfalls during recessions and losses from extreme events, like [relevant examples of natural disasters your government could experience]. Reserves help make sure that [</w:t>
      </w:r>
      <w:r w:rsidR="002C2BC5">
        <w:t xml:space="preserve">name </w:t>
      </w:r>
      <w:r>
        <w:t xml:space="preserve">of your government] can respond quickly and decisively to extreme events. Reserves also support </w:t>
      </w:r>
      <w:r w:rsidR="0063619D">
        <w:t xml:space="preserve">vital </w:t>
      </w:r>
      <w:r>
        <w:t xml:space="preserve">public services during revenue </w:t>
      </w:r>
      <w:r w:rsidR="0063619D">
        <w:t>declines</w:t>
      </w:r>
      <w:r>
        <w:t>.</w:t>
      </w:r>
      <w:r w:rsidR="000672BE">
        <w:t xml:space="preserve"> </w:t>
      </w:r>
      <w:r>
        <w:t xml:space="preserve">A reserve policy describes how much we will </w:t>
      </w:r>
      <w:r w:rsidR="0063619D">
        <w:t xml:space="preserve">try </w:t>
      </w:r>
      <w:r>
        <w:t xml:space="preserve">to </w:t>
      </w:r>
      <w:r w:rsidR="00D47692">
        <w:t xml:space="preserve">retain </w:t>
      </w:r>
      <w:r>
        <w:t>in our reserve. It also describes acceptable uses of reserves.</w:t>
      </w:r>
    </w:p>
    <w:p w14:paraId="16AB75EB" w14:textId="77777777" w:rsidR="004030B6" w:rsidRPr="00DA0B8E" w:rsidRDefault="004030B6" w:rsidP="004030B6">
      <w:pPr>
        <w:pStyle w:val="Heading1"/>
        <w:rPr>
          <w:rFonts w:asciiTheme="minorHAnsi" w:hAnsiTheme="minorHAnsi"/>
          <w:b/>
          <w:color w:val="3E5DA0"/>
        </w:rPr>
      </w:pPr>
      <w:r w:rsidRPr="00DA0B8E">
        <w:rPr>
          <w:rFonts w:asciiTheme="minorHAnsi" w:hAnsiTheme="minorHAnsi"/>
          <w:b/>
          <w:color w:val="3E5DA0"/>
        </w:rPr>
        <w:t>The Size of [Name of your government]’s Reserve</w:t>
      </w:r>
    </w:p>
    <w:p w14:paraId="4AD771B1" w14:textId="4B557399" w:rsidR="004030B6" w:rsidRDefault="004030B6" w:rsidP="004030B6">
      <w:r>
        <w:t xml:space="preserve">[Name of your government] will </w:t>
      </w:r>
      <w:r w:rsidR="00D47692">
        <w:t xml:space="preserve">try </w:t>
      </w:r>
      <w:r>
        <w:t xml:space="preserve">to hold the following amounts in reserves. The amount of money held in reserve is </w:t>
      </w:r>
      <w:r w:rsidR="00D47692">
        <w:t xml:space="preserve">stated </w:t>
      </w:r>
      <w:r>
        <w:t>as a percent of revenues</w:t>
      </w:r>
      <w:r w:rsidR="00D47692">
        <w:t>.</w:t>
      </w:r>
      <w:r>
        <w:t xml:space="preserve"> [</w:t>
      </w:r>
      <w:r w:rsidR="00D47692">
        <w:t>E</w:t>
      </w:r>
      <w:r w:rsidR="00D47692" w:rsidRPr="00292D5C">
        <w:t>xpen</w:t>
      </w:r>
      <w:r w:rsidR="00D47692">
        <w:t>ses</w:t>
      </w:r>
      <w:r w:rsidR="00D47692" w:rsidRPr="00292D5C">
        <w:t xml:space="preserve"> </w:t>
      </w:r>
      <w:r w:rsidRPr="00292D5C">
        <w:t>can be used</w:t>
      </w:r>
      <w:r>
        <w:t xml:space="preserve"> too</w:t>
      </w:r>
      <w:r w:rsidRPr="00292D5C">
        <w:t xml:space="preserve">. A government will want to select one </w:t>
      </w:r>
      <w:r w:rsidR="00D47692">
        <w:t xml:space="preserve">that </w:t>
      </w:r>
      <w:r w:rsidRPr="00292D5C">
        <w:t>is a reliable indicator of its ongoing budget</w:t>
      </w:r>
      <w:r>
        <w:t>]. This is so that [</w:t>
      </w:r>
      <w:r w:rsidR="002C2BC5">
        <w:t xml:space="preserve">name </w:t>
      </w:r>
      <w:r>
        <w:t>of your government]’s reserve stays consistent with the size of the budget over time.</w:t>
      </w:r>
    </w:p>
    <w:p w14:paraId="46316B6B" w14:textId="3D481A77" w:rsidR="004030B6" w:rsidRDefault="004030B6" w:rsidP="004030B6">
      <w:pPr>
        <w:pStyle w:val="ListParagraph"/>
        <w:numPr>
          <w:ilvl w:val="0"/>
          <w:numId w:val="11"/>
        </w:numPr>
      </w:pPr>
      <w:r>
        <w:t xml:space="preserve">At a minimum, the reserve will be equal to at least </w:t>
      </w:r>
      <w:r w:rsidR="0029562B">
        <w:t>[</w:t>
      </w:r>
      <w:r>
        <w:t>X</w:t>
      </w:r>
      <w:r w:rsidR="0029562B">
        <w:t>]</w:t>
      </w:r>
      <w:r>
        <w:t xml:space="preserve">% of revenues [or </w:t>
      </w:r>
      <w:r w:rsidR="00D47692">
        <w:t>expenses</w:t>
      </w:r>
      <w:r>
        <w:t>]. [The size of the reserves should</w:t>
      </w:r>
      <w:r w:rsidR="00D47692">
        <w:t xml:space="preserve"> </w:t>
      </w:r>
      <w:r>
        <w:t xml:space="preserve">be based on an analysis of </w:t>
      </w:r>
      <w:r w:rsidR="00D47692">
        <w:t xml:space="preserve">the </w:t>
      </w:r>
      <w:r>
        <w:t>types of risk your government is trying to manage with reserves. A more general guideline for a minimum is 16</w:t>
      </w:r>
      <w:r w:rsidR="00D47692">
        <w:t xml:space="preserve">% – </w:t>
      </w:r>
      <w:r>
        <w:t>17%</w:t>
      </w:r>
      <w:r w:rsidR="00D47692">
        <w:t>.</w:t>
      </w:r>
      <w:r>
        <w:t>]</w:t>
      </w:r>
    </w:p>
    <w:p w14:paraId="70F2B2B9" w14:textId="6FB1E607" w:rsidR="004030B6" w:rsidRDefault="004030B6" w:rsidP="004030B6">
      <w:pPr>
        <w:pStyle w:val="ListParagraph"/>
        <w:numPr>
          <w:ilvl w:val="0"/>
          <w:numId w:val="11"/>
        </w:numPr>
      </w:pPr>
      <w:r>
        <w:t xml:space="preserve">The maximum size of the reserves is </w:t>
      </w:r>
      <w:r w:rsidR="0029562B">
        <w:t>[</w:t>
      </w:r>
      <w:r>
        <w:t>Y</w:t>
      </w:r>
      <w:r w:rsidR="0029562B">
        <w:t>]</w:t>
      </w:r>
      <w:r>
        <w:t xml:space="preserve">% of revenues [or </w:t>
      </w:r>
      <w:r w:rsidR="00D47692">
        <w:t>expenses</w:t>
      </w:r>
      <w:r>
        <w:t>]. [</w:t>
      </w:r>
      <w:r w:rsidR="00D47692">
        <w:t xml:space="preserve">Naming </w:t>
      </w:r>
      <w:r>
        <w:t>a maximum gives the government a range of reserves to manage within</w:t>
      </w:r>
      <w:r w:rsidR="00D47692">
        <w:t>.</w:t>
      </w:r>
      <w:r>
        <w:t>]</w:t>
      </w:r>
    </w:p>
    <w:p w14:paraId="29BF4EA8" w14:textId="755EFFA5" w:rsidR="004030B6" w:rsidRDefault="004030B6" w:rsidP="004030B6">
      <w:r>
        <w:t xml:space="preserve">[Name of your government]’s finance department will conduct long-range forecasting to </w:t>
      </w:r>
      <w:r w:rsidR="00C96AF2">
        <w:t>dec</w:t>
      </w:r>
      <w:r w:rsidR="006F1293">
        <w:t>i</w:t>
      </w:r>
      <w:r w:rsidR="00C96AF2">
        <w:t xml:space="preserve">de </w:t>
      </w:r>
      <w:r>
        <w:t>if [</w:t>
      </w:r>
      <w:r w:rsidR="002C2BC5">
        <w:t xml:space="preserve">name </w:t>
      </w:r>
      <w:r>
        <w:t>of your government] is likely to stay within its range of reserves.</w:t>
      </w:r>
    </w:p>
    <w:p w14:paraId="2B3948CB" w14:textId="55E58930" w:rsidR="004030B6" w:rsidRDefault="004030B6" w:rsidP="004030B6">
      <w:r>
        <w:t>If the minimum reserve</w:t>
      </w:r>
      <w:r w:rsidRPr="002A42C9">
        <w:t xml:space="preserve"> is not </w:t>
      </w:r>
      <w:r w:rsidR="00C96AF2">
        <w:t xml:space="preserve">kept </w:t>
      </w:r>
      <w:r>
        <w:t xml:space="preserve">during the forecast period, </w:t>
      </w:r>
      <w:r w:rsidRPr="002A42C9">
        <w:t>the [name of position] will develop a plan</w:t>
      </w:r>
      <w:r w:rsidR="0029562B">
        <w:t xml:space="preserve"> to</w:t>
      </w:r>
      <w:r w:rsidRPr="002A42C9">
        <w:t xml:space="preserve"> </w:t>
      </w:r>
      <w:r>
        <w:t>bring the reserve to the desired amount</w:t>
      </w:r>
      <w:r w:rsidRPr="002A42C9">
        <w:t>.</w:t>
      </w:r>
      <w:r w:rsidR="000672BE">
        <w:t xml:space="preserve"> </w:t>
      </w:r>
      <w:r w:rsidRPr="002A42C9">
        <w:t xml:space="preserve">This plan will be </w:t>
      </w:r>
      <w:r w:rsidR="00FE6859">
        <w:t>offered</w:t>
      </w:r>
      <w:r w:rsidR="00FE6859" w:rsidRPr="002A42C9">
        <w:t xml:space="preserve"> </w:t>
      </w:r>
      <w:r w:rsidRPr="002A42C9">
        <w:t>to [name of elected governing board] for consideration.</w:t>
      </w:r>
    </w:p>
    <w:p w14:paraId="4FAA4B58" w14:textId="46FAD0B4" w:rsidR="004030B6" w:rsidRPr="00690C90" w:rsidRDefault="00FE6859" w:rsidP="004030B6">
      <w:r>
        <w:t xml:space="preserve">If the </w:t>
      </w:r>
      <w:r w:rsidR="004030B6">
        <w:t>maximum reserve is exceeded during the forecast period, [</w:t>
      </w:r>
      <w:r w:rsidR="002C2BC5">
        <w:t xml:space="preserve">name </w:t>
      </w:r>
      <w:r w:rsidR="004030B6">
        <w:t>of your government] may spend the excess reserves. Reserves should be treated as a one-time revenue, as per [</w:t>
      </w:r>
      <w:r w:rsidR="002C2BC5">
        <w:t xml:space="preserve">name </w:t>
      </w:r>
      <w:r w:rsidR="004030B6">
        <w:t>of your government]</w:t>
      </w:r>
      <w:r>
        <w:t>’s</w:t>
      </w:r>
      <w:r w:rsidR="004030B6">
        <w:t xml:space="preserve"> policy on one-time revenues.</w:t>
      </w:r>
    </w:p>
    <w:p w14:paraId="53194044" w14:textId="77777777" w:rsidR="004030B6" w:rsidRPr="00DA0B8E" w:rsidRDefault="004030B6" w:rsidP="004030B6">
      <w:pPr>
        <w:pStyle w:val="Heading1"/>
        <w:rPr>
          <w:rFonts w:asciiTheme="minorHAnsi" w:hAnsiTheme="minorHAnsi"/>
          <w:b/>
          <w:color w:val="3E5DA0"/>
        </w:rPr>
      </w:pPr>
      <w:r w:rsidRPr="00DA0B8E">
        <w:rPr>
          <w:rFonts w:asciiTheme="minorHAnsi" w:hAnsiTheme="minorHAnsi"/>
          <w:b/>
          <w:color w:val="3E5DA0"/>
        </w:rPr>
        <w:t>Acceptable Uses of Reserves</w:t>
      </w:r>
    </w:p>
    <w:p w14:paraId="0AC34D9E" w14:textId="28F0B731" w:rsidR="004030B6" w:rsidRDefault="004030B6" w:rsidP="004030B6">
      <w:r>
        <w:t xml:space="preserve">Reserves are </w:t>
      </w:r>
      <w:r w:rsidR="00FE6859">
        <w:t xml:space="preserve">meant </w:t>
      </w:r>
      <w:r>
        <w:t xml:space="preserve">to address </w:t>
      </w:r>
      <w:r w:rsidR="00FE6859" w:rsidRPr="002D62F2">
        <w:t>un</w:t>
      </w:r>
      <w:r w:rsidR="00FE6859">
        <w:t>expected</w:t>
      </w:r>
      <w:r w:rsidRPr="002D62F2">
        <w:t xml:space="preserve">, nonrecurring </w:t>
      </w:r>
      <w:r>
        <w:t xml:space="preserve">costs. </w:t>
      </w:r>
      <w:r w:rsidRPr="002D62F2">
        <w:t xml:space="preserve">Reserves </w:t>
      </w:r>
      <w:r>
        <w:t>should</w:t>
      </w:r>
      <w:r w:rsidRPr="002D62F2">
        <w:t xml:space="preserve"> not be </w:t>
      </w:r>
      <w:r>
        <w:t>used for</w:t>
      </w:r>
      <w:r w:rsidRPr="002D62F2">
        <w:t xml:space="preserve"> recurring annual operating </w:t>
      </w:r>
      <w:r>
        <w:t>costs</w:t>
      </w:r>
      <w:r w:rsidRPr="002D62F2">
        <w:t xml:space="preserve">. </w:t>
      </w:r>
      <w:r>
        <w:t xml:space="preserve">An exception is poor economic conditions or events that disrupt </w:t>
      </w:r>
      <w:r w:rsidRPr="002D62F2">
        <w:t>[name of your gov</w:t>
      </w:r>
      <w:r w:rsidR="00DE3C09">
        <w:t>ernment</w:t>
      </w:r>
      <w:r w:rsidRPr="002D62F2">
        <w:t>]</w:t>
      </w:r>
      <w:r>
        <w:t xml:space="preserve">’s revenues. In </w:t>
      </w:r>
      <w:r w:rsidR="00DE3C09">
        <w:t xml:space="preserve">such </w:t>
      </w:r>
      <w:r>
        <w:t xml:space="preserve">cases, reserves may be used to provide short-term relief so that </w:t>
      </w:r>
      <w:r w:rsidRPr="002D62F2">
        <w:t>[name of your gov</w:t>
      </w:r>
      <w:r w:rsidR="00E7207D">
        <w:t>ernmen</w:t>
      </w:r>
      <w:r w:rsidRPr="002D62F2">
        <w:t>t]</w:t>
      </w:r>
      <w:r>
        <w:t xml:space="preserve"> can restructure its </w:t>
      </w:r>
      <w:r w:rsidR="00E7207D">
        <w:t xml:space="preserve">operations </w:t>
      </w:r>
      <w:r>
        <w:t>in an orderly manner.</w:t>
      </w:r>
    </w:p>
    <w:p w14:paraId="018562DF" w14:textId="1213F6C9" w:rsidR="004030B6" w:rsidRPr="00DA0B8E" w:rsidRDefault="004030B6" w:rsidP="004030B6">
      <w:pPr>
        <w:pStyle w:val="Heading1"/>
        <w:rPr>
          <w:rFonts w:asciiTheme="minorHAnsi" w:hAnsiTheme="minorHAnsi"/>
          <w:b/>
          <w:color w:val="3E5DA0"/>
        </w:rPr>
      </w:pPr>
      <w:r w:rsidRPr="00DA0B8E">
        <w:rPr>
          <w:rFonts w:asciiTheme="minorHAnsi" w:hAnsiTheme="minorHAnsi"/>
          <w:b/>
          <w:color w:val="3E5DA0"/>
        </w:rPr>
        <w:lastRenderedPageBreak/>
        <w:t>Authority to Use Reserves</w:t>
      </w:r>
    </w:p>
    <w:p w14:paraId="752EA886" w14:textId="173EC4A8" w:rsidR="004030B6" w:rsidRDefault="004030B6" w:rsidP="004030B6">
      <w:r w:rsidRPr="002D62F2">
        <w:t xml:space="preserve">The [decision-maker who has this authority] may authorize </w:t>
      </w:r>
      <w:r w:rsidR="00E674FF">
        <w:t xml:space="preserve">the </w:t>
      </w:r>
      <w:r w:rsidRPr="002D62F2">
        <w:t xml:space="preserve">use of reserves for purposes consistent with </w:t>
      </w:r>
      <w:r>
        <w:t>this policy</w:t>
      </w:r>
      <w:r w:rsidRPr="002D62F2">
        <w:t>.</w:t>
      </w:r>
    </w:p>
    <w:p w14:paraId="1A0420A2" w14:textId="77777777" w:rsidR="004030B6" w:rsidRPr="00DA0B8E" w:rsidRDefault="004030B6" w:rsidP="004030B6">
      <w:pPr>
        <w:pStyle w:val="Heading1"/>
        <w:rPr>
          <w:rFonts w:asciiTheme="minorHAnsi" w:hAnsiTheme="minorHAnsi"/>
          <w:b/>
          <w:color w:val="3E5DA0"/>
        </w:rPr>
      </w:pPr>
      <w:r w:rsidRPr="00DA0B8E">
        <w:rPr>
          <w:rFonts w:asciiTheme="minorHAnsi" w:hAnsiTheme="minorHAnsi"/>
          <w:b/>
          <w:color w:val="3E5DA0"/>
        </w:rPr>
        <w:t>Replenishment of Reserves</w:t>
      </w:r>
    </w:p>
    <w:p w14:paraId="2F8BE7EA" w14:textId="356AF2F7" w:rsidR="00555C24" w:rsidRPr="00555C24" w:rsidRDefault="004030B6" w:rsidP="008F1BF2">
      <w:r>
        <w:t xml:space="preserve">If [name of your </w:t>
      </w:r>
      <w:r w:rsidR="007623DA">
        <w:t>government</w:t>
      </w:r>
      <w:r>
        <w:t>] uses its reserves</w:t>
      </w:r>
      <w:r w:rsidR="00C01D72">
        <w:t xml:space="preserve"> and</w:t>
      </w:r>
      <w:r>
        <w:t xml:space="preserve"> </w:t>
      </w:r>
      <w:r w:rsidR="00C01D72">
        <w:t xml:space="preserve">those </w:t>
      </w:r>
      <w:r>
        <w:t xml:space="preserve">reserves are below the </w:t>
      </w:r>
      <w:r w:rsidR="00C01D72">
        <w:t xml:space="preserve">allowed </w:t>
      </w:r>
      <w:r>
        <w:t xml:space="preserve">maximum, then the [position responsible for managing reserves] </w:t>
      </w:r>
      <w:r w:rsidR="00C01D72">
        <w:t xml:space="preserve">will </w:t>
      </w:r>
      <w:r>
        <w:t xml:space="preserve">propose a plan for the </w:t>
      </w:r>
      <w:r w:rsidR="00C01D72">
        <w:t xml:space="preserve">replacement </w:t>
      </w:r>
      <w:r>
        <w:t>of the reserves. [</w:t>
      </w:r>
      <w:r w:rsidR="002C2BC5">
        <w:t>N</w:t>
      </w:r>
      <w:r>
        <w:t xml:space="preserve">ame of elected governing board] </w:t>
      </w:r>
      <w:r w:rsidR="00C01D72">
        <w:t xml:space="preserve">will </w:t>
      </w:r>
      <w:r>
        <w:t>review and approve the plan. [Name of your gov</w:t>
      </w:r>
      <w:r w:rsidR="00C01D72">
        <w:t>ernmen</w:t>
      </w:r>
      <w:r>
        <w:t xml:space="preserve">t] will </w:t>
      </w:r>
      <w:r w:rsidR="00C01D72">
        <w:t xml:space="preserve">try </w:t>
      </w:r>
      <w:r>
        <w:t xml:space="preserve">to </w:t>
      </w:r>
      <w:r w:rsidR="00C01D72">
        <w:t xml:space="preserve">replace </w:t>
      </w:r>
      <w:r>
        <w:t>the reserves within the minimum amount of time that is practical.</w:t>
      </w:r>
    </w:p>
    <w:sectPr w:rsidR="00555C24" w:rsidRPr="00555C24" w:rsidSect="006C3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C5050" w14:textId="77777777" w:rsidR="00BE369F" w:rsidRDefault="00BE369F" w:rsidP="00555C24">
      <w:pPr>
        <w:spacing w:after="0" w:line="240" w:lineRule="auto"/>
      </w:pPr>
      <w:r>
        <w:separator/>
      </w:r>
    </w:p>
  </w:endnote>
  <w:endnote w:type="continuationSeparator" w:id="0">
    <w:p w14:paraId="1A8D91B6" w14:textId="77777777" w:rsidR="00BE369F" w:rsidRDefault="00BE369F" w:rsidP="0055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89AD7" w14:textId="77777777" w:rsidR="005037A9" w:rsidRDefault="005037A9" w:rsidP="003373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34ECA" w14:textId="77777777" w:rsidR="005037A9" w:rsidRDefault="005037A9" w:rsidP="005037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70C0E" w14:textId="4512C4CF" w:rsidR="005037A9" w:rsidRPr="005037A9" w:rsidRDefault="005037A9" w:rsidP="006C3682">
    <w:pPr>
      <w:pStyle w:val="Footer"/>
      <w:framePr w:wrap="none" w:vAnchor="text" w:hAnchor="margin" w:xAlign="right" w:y="1"/>
      <w:rPr>
        <w:rStyle w:val="PageNumber"/>
        <w:color w:val="767171" w:themeColor="background2" w:themeShade="80"/>
        <w:sz w:val="21"/>
      </w:rPr>
    </w:pPr>
    <w:r w:rsidRPr="005037A9">
      <w:rPr>
        <w:rStyle w:val="PageNumber"/>
        <w:color w:val="767171" w:themeColor="background2" w:themeShade="80"/>
        <w:sz w:val="21"/>
      </w:rPr>
      <w:fldChar w:fldCharType="begin"/>
    </w:r>
    <w:r w:rsidRPr="005037A9">
      <w:rPr>
        <w:rStyle w:val="PageNumber"/>
        <w:color w:val="767171" w:themeColor="background2" w:themeShade="80"/>
        <w:sz w:val="21"/>
      </w:rPr>
      <w:instrText xml:space="preserve">PAGE  </w:instrText>
    </w:r>
    <w:r w:rsidRPr="005037A9">
      <w:rPr>
        <w:rStyle w:val="PageNumber"/>
        <w:color w:val="767171" w:themeColor="background2" w:themeShade="80"/>
        <w:sz w:val="21"/>
      </w:rPr>
      <w:fldChar w:fldCharType="separate"/>
    </w:r>
    <w:r w:rsidR="00314B36">
      <w:rPr>
        <w:rStyle w:val="PageNumber"/>
        <w:noProof/>
        <w:color w:val="767171" w:themeColor="background2" w:themeShade="80"/>
        <w:sz w:val="21"/>
      </w:rPr>
      <w:t>1</w:t>
    </w:r>
    <w:r w:rsidRPr="005037A9">
      <w:rPr>
        <w:rStyle w:val="PageNumber"/>
        <w:color w:val="767171" w:themeColor="background2" w:themeShade="80"/>
        <w:sz w:val="21"/>
      </w:rPr>
      <w:fldChar w:fldCharType="end"/>
    </w:r>
  </w:p>
  <w:p w14:paraId="586DD308" w14:textId="70A7FDE6" w:rsidR="005037A9" w:rsidRPr="005037A9" w:rsidRDefault="005037A9" w:rsidP="006C3682">
    <w:pPr>
      <w:pStyle w:val="Footer"/>
      <w:ind w:right="360"/>
      <w:rPr>
        <w:color w:val="767171" w:themeColor="background2" w:themeShade="80"/>
        <w:sz w:val="21"/>
      </w:rPr>
    </w:pPr>
    <w:r w:rsidRPr="005037A9">
      <w:rPr>
        <w:color w:val="767171" w:themeColor="background2" w:themeShade="80"/>
        <w:sz w:val="21"/>
      </w:rPr>
      <w:t xml:space="preserve">[Name of your community] </w:t>
    </w:r>
    <w:r w:rsidR="001B4C32">
      <w:rPr>
        <w:color w:val="767171" w:themeColor="background2" w:themeShade="80"/>
        <w:sz w:val="21"/>
      </w:rPr>
      <w:t>Reserve</w:t>
    </w:r>
    <w:r w:rsidR="007C6D07">
      <w:rPr>
        <w:color w:val="767171" w:themeColor="background2" w:themeShade="80"/>
        <w:sz w:val="21"/>
      </w:rPr>
      <w:t xml:space="preserve"> Policy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20113" w14:textId="77777777" w:rsidR="002C2BC5" w:rsidRDefault="002C2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3927B" w14:textId="77777777" w:rsidR="00BE369F" w:rsidRDefault="00BE369F" w:rsidP="00555C24">
      <w:pPr>
        <w:spacing w:after="0" w:line="240" w:lineRule="auto"/>
      </w:pPr>
      <w:r>
        <w:separator/>
      </w:r>
    </w:p>
  </w:footnote>
  <w:footnote w:type="continuationSeparator" w:id="0">
    <w:p w14:paraId="52D59565" w14:textId="77777777" w:rsidR="00BE369F" w:rsidRDefault="00BE369F" w:rsidP="0055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F6CDD" w14:textId="77777777" w:rsidR="002C2BC5" w:rsidRDefault="002C2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AC079" w14:textId="619B47F4" w:rsidR="000B428A" w:rsidRDefault="00555C24">
    <w:pPr>
      <w:pStyle w:val="Header"/>
    </w:pPr>
    <w:r w:rsidRPr="00FD609E">
      <w:rPr>
        <w:rFonts w:cs="Arial"/>
        <w:color w:val="AEAAAA" w:themeColor="background2" w:themeShade="BF"/>
        <w:sz w:val="20"/>
      </w:rPr>
      <w:t>GFOA Policy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E2C59" w14:textId="77777777" w:rsidR="002C2BC5" w:rsidRDefault="002C2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F79"/>
    <w:multiLevelType w:val="hybridMultilevel"/>
    <w:tmpl w:val="ADA6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24C2"/>
    <w:multiLevelType w:val="hybridMultilevel"/>
    <w:tmpl w:val="F312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401A"/>
    <w:multiLevelType w:val="hybridMultilevel"/>
    <w:tmpl w:val="30189776"/>
    <w:lvl w:ilvl="0" w:tplc="DEC4A3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449F"/>
    <w:multiLevelType w:val="hybridMultilevel"/>
    <w:tmpl w:val="87A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0D5"/>
    <w:multiLevelType w:val="hybridMultilevel"/>
    <w:tmpl w:val="C0DEB064"/>
    <w:lvl w:ilvl="0" w:tplc="59627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F16B4"/>
    <w:multiLevelType w:val="hybridMultilevel"/>
    <w:tmpl w:val="764A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4F14"/>
    <w:multiLevelType w:val="hybridMultilevel"/>
    <w:tmpl w:val="DB88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C151D"/>
    <w:multiLevelType w:val="hybridMultilevel"/>
    <w:tmpl w:val="6E06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964A4"/>
    <w:multiLevelType w:val="hybridMultilevel"/>
    <w:tmpl w:val="761A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C32F5"/>
    <w:multiLevelType w:val="hybridMultilevel"/>
    <w:tmpl w:val="E6D41772"/>
    <w:lvl w:ilvl="0" w:tplc="D904F0E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3148"/>
    <w:multiLevelType w:val="hybridMultilevel"/>
    <w:tmpl w:val="6F6C25D0"/>
    <w:lvl w:ilvl="0" w:tplc="C518C9E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8F"/>
    <w:rsid w:val="000672BE"/>
    <w:rsid w:val="000B428A"/>
    <w:rsid w:val="00117DC7"/>
    <w:rsid w:val="00185F54"/>
    <w:rsid w:val="00196A35"/>
    <w:rsid w:val="001B4C32"/>
    <w:rsid w:val="001C3EBB"/>
    <w:rsid w:val="0029562B"/>
    <w:rsid w:val="002C2BC5"/>
    <w:rsid w:val="002E1EB6"/>
    <w:rsid w:val="002F2160"/>
    <w:rsid w:val="00314B36"/>
    <w:rsid w:val="00371F20"/>
    <w:rsid w:val="003A7A6A"/>
    <w:rsid w:val="003C723C"/>
    <w:rsid w:val="004030B6"/>
    <w:rsid w:val="004374AB"/>
    <w:rsid w:val="004A1DBE"/>
    <w:rsid w:val="004B647E"/>
    <w:rsid w:val="005037A9"/>
    <w:rsid w:val="00555C24"/>
    <w:rsid w:val="005A1668"/>
    <w:rsid w:val="005D3F3E"/>
    <w:rsid w:val="005D5EF1"/>
    <w:rsid w:val="005E585B"/>
    <w:rsid w:val="0063619D"/>
    <w:rsid w:val="00676705"/>
    <w:rsid w:val="00693291"/>
    <w:rsid w:val="006C3682"/>
    <w:rsid w:val="006E6803"/>
    <w:rsid w:val="006F1293"/>
    <w:rsid w:val="007623DA"/>
    <w:rsid w:val="00767C4E"/>
    <w:rsid w:val="00791739"/>
    <w:rsid w:val="007A1380"/>
    <w:rsid w:val="007C6D07"/>
    <w:rsid w:val="0081768F"/>
    <w:rsid w:val="008F1BF2"/>
    <w:rsid w:val="009554EF"/>
    <w:rsid w:val="00987B1F"/>
    <w:rsid w:val="009A4A97"/>
    <w:rsid w:val="009F2196"/>
    <w:rsid w:val="00A1001D"/>
    <w:rsid w:val="00A30CE1"/>
    <w:rsid w:val="00A61360"/>
    <w:rsid w:val="00AD7C5B"/>
    <w:rsid w:val="00B63248"/>
    <w:rsid w:val="00BE369F"/>
    <w:rsid w:val="00C01D72"/>
    <w:rsid w:val="00C275A4"/>
    <w:rsid w:val="00C96AF2"/>
    <w:rsid w:val="00CA2A21"/>
    <w:rsid w:val="00CC23A0"/>
    <w:rsid w:val="00D31B7A"/>
    <w:rsid w:val="00D32E24"/>
    <w:rsid w:val="00D47692"/>
    <w:rsid w:val="00D61B9A"/>
    <w:rsid w:val="00DE3C09"/>
    <w:rsid w:val="00E14CD3"/>
    <w:rsid w:val="00E64C27"/>
    <w:rsid w:val="00E674FF"/>
    <w:rsid w:val="00E711BE"/>
    <w:rsid w:val="00E7207D"/>
    <w:rsid w:val="00EA077F"/>
    <w:rsid w:val="00EA3428"/>
    <w:rsid w:val="00EB11B2"/>
    <w:rsid w:val="00EB18EF"/>
    <w:rsid w:val="00EE481A"/>
    <w:rsid w:val="00EF2301"/>
    <w:rsid w:val="00EF5A26"/>
    <w:rsid w:val="00EF6842"/>
    <w:rsid w:val="00F76BEA"/>
    <w:rsid w:val="00FD609E"/>
    <w:rsid w:val="00FE22B2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7E04"/>
  <w15:chartTrackingRefBased/>
  <w15:docId w15:val="{6C30F69B-AC81-4B93-B98E-2FED2F7A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C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C24"/>
  </w:style>
  <w:style w:type="paragraph" w:styleId="Footer">
    <w:name w:val="footer"/>
    <w:basedOn w:val="Normal"/>
    <w:link w:val="FooterChar"/>
    <w:uiPriority w:val="99"/>
    <w:unhideWhenUsed/>
    <w:rsid w:val="00555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C24"/>
  </w:style>
  <w:style w:type="character" w:customStyle="1" w:styleId="Heading1Char">
    <w:name w:val="Heading 1 Char"/>
    <w:basedOn w:val="DefaultParagraphFont"/>
    <w:link w:val="Heading1"/>
    <w:uiPriority w:val="9"/>
    <w:rsid w:val="00555C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5C2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23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5037A9"/>
  </w:style>
  <w:style w:type="paragraph" w:styleId="BalloonText">
    <w:name w:val="Balloon Text"/>
    <w:basedOn w:val="Normal"/>
    <w:link w:val="BalloonTextChar"/>
    <w:uiPriority w:val="99"/>
    <w:semiHidden/>
    <w:unhideWhenUsed/>
    <w:rsid w:val="000672B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2B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GFOA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Kavanagh</dc:creator>
  <cp:keywords/>
  <dc:description/>
  <cp:lastModifiedBy>Shayne Kavanagh</cp:lastModifiedBy>
  <cp:revision>29</cp:revision>
  <dcterms:created xsi:type="dcterms:W3CDTF">2020-02-18T21:40:00Z</dcterms:created>
  <dcterms:modified xsi:type="dcterms:W3CDTF">2020-02-23T23:07:00Z</dcterms:modified>
</cp:coreProperties>
</file>