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EA2D2" w14:textId="69D1C50B" w:rsidR="00CC23A0" w:rsidRPr="00FD609E" w:rsidRDefault="00EB18EF" w:rsidP="007C6D07">
      <w:pPr>
        <w:pStyle w:val="Title"/>
        <w:spacing w:line="216" w:lineRule="auto"/>
        <w:rPr>
          <w:rFonts w:ascii="Impact" w:hAnsi="Impact"/>
          <w:b/>
          <w:color w:val="365DA5"/>
          <w:sz w:val="52"/>
        </w:rPr>
      </w:pPr>
      <w:bookmarkStart w:id="0" w:name="_GoBack"/>
      <w:bookmarkEnd w:id="0"/>
      <w:r>
        <w:rPr>
          <w:b/>
          <w:noProof/>
          <w:color w:val="365DA5"/>
        </w:rPr>
        <w:drawing>
          <wp:anchor distT="0" distB="0" distL="114300" distR="114300" simplePos="0" relativeHeight="251659264" behindDoc="0" locked="0" layoutInCell="1" allowOverlap="1" wp14:anchorId="3642954D" wp14:editId="084EB1EF">
            <wp:simplePos x="0" y="0"/>
            <wp:positionH relativeFrom="column">
              <wp:posOffset>5052060</wp:posOffset>
            </wp:positionH>
            <wp:positionV relativeFrom="paragraph">
              <wp:posOffset>4445</wp:posOffset>
            </wp:positionV>
            <wp:extent cx="1398905" cy="274320"/>
            <wp:effectExtent l="0" t="0" r="0" b="0"/>
            <wp:wrapThrough wrapText="bothSides">
              <wp:wrapPolygon edited="0">
                <wp:start x="0" y="0"/>
                <wp:lineTo x="0" y="18000"/>
                <wp:lineTo x="21178" y="18000"/>
                <wp:lineTo x="2117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28A">
        <w:rPr>
          <w:rFonts w:ascii="Impact" w:hAnsi="Impact"/>
          <w:b/>
          <w:noProof/>
          <w:color w:val="365DA5"/>
          <w:sz w:val="52"/>
        </w:rPr>
        <w:drawing>
          <wp:anchor distT="0" distB="0" distL="114300" distR="114300" simplePos="0" relativeHeight="251658240" behindDoc="0" locked="0" layoutInCell="1" allowOverlap="1" wp14:anchorId="254CC105" wp14:editId="0C959B76">
            <wp:simplePos x="0" y="0"/>
            <wp:positionH relativeFrom="column">
              <wp:posOffset>4286250</wp:posOffset>
            </wp:positionH>
            <wp:positionV relativeFrom="page">
              <wp:posOffset>116840</wp:posOffset>
            </wp:positionV>
            <wp:extent cx="2409825" cy="3781425"/>
            <wp:effectExtent l="0" t="0" r="317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Fgraph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A97">
        <w:rPr>
          <w:rFonts w:ascii="Impact" w:hAnsi="Impact"/>
          <w:b/>
          <w:color w:val="365DA5"/>
          <w:sz w:val="52"/>
        </w:rPr>
        <w:t>ONE-TIME REVENUE</w:t>
      </w:r>
      <w:r w:rsidR="00EB11B2">
        <w:rPr>
          <w:rFonts w:ascii="Impact" w:hAnsi="Impact"/>
          <w:b/>
          <w:color w:val="365DA5"/>
          <w:sz w:val="52"/>
        </w:rPr>
        <w:t xml:space="preserve"> </w:t>
      </w:r>
      <w:r w:rsidR="00FD609E" w:rsidRPr="00FD609E">
        <w:rPr>
          <w:rFonts w:ascii="Impact" w:hAnsi="Impact"/>
          <w:b/>
          <w:color w:val="365DA5"/>
          <w:sz w:val="52"/>
        </w:rPr>
        <w:t>POLICY</w:t>
      </w:r>
    </w:p>
    <w:p w14:paraId="45E4498F" w14:textId="3C5992EB" w:rsidR="009A4A97" w:rsidRPr="00DC693E" w:rsidRDefault="009A4A97" w:rsidP="009A4A97">
      <w:pPr>
        <w:spacing w:before="120"/>
        <w:rPr>
          <w:i/>
          <w:color w:val="767171" w:themeColor="background2" w:themeShade="80"/>
        </w:rPr>
      </w:pPr>
      <w:r w:rsidRPr="00DC693E">
        <w:rPr>
          <w:i/>
          <w:color w:val="767171" w:themeColor="background2" w:themeShade="80"/>
        </w:rPr>
        <w:t xml:space="preserve">This template provides the </w:t>
      </w:r>
      <w:r w:rsidR="00E36E02">
        <w:rPr>
          <w:i/>
          <w:color w:val="767171" w:themeColor="background2" w:themeShade="80"/>
        </w:rPr>
        <w:t>basic</w:t>
      </w:r>
      <w:r w:rsidRPr="00DC693E">
        <w:rPr>
          <w:i/>
          <w:color w:val="767171" w:themeColor="background2" w:themeShade="80"/>
        </w:rPr>
        <w:t xml:space="preserve">s of a one-time revenue policy. You should </w:t>
      </w:r>
      <w:r w:rsidR="0035197D">
        <w:rPr>
          <w:i/>
          <w:color w:val="767171" w:themeColor="background2" w:themeShade="80"/>
        </w:rPr>
        <w:t>adjust</w:t>
      </w:r>
      <w:r w:rsidR="00E36E02" w:rsidRPr="00DC693E">
        <w:rPr>
          <w:i/>
          <w:color w:val="767171" w:themeColor="background2" w:themeShade="80"/>
        </w:rPr>
        <w:t xml:space="preserve"> </w:t>
      </w:r>
      <w:r w:rsidRPr="00DC693E">
        <w:rPr>
          <w:i/>
          <w:color w:val="767171" w:themeColor="background2" w:themeShade="80"/>
        </w:rPr>
        <w:t>this policy to fit your government</w:t>
      </w:r>
      <w:r w:rsidR="00E36E02">
        <w:rPr>
          <w:i/>
          <w:color w:val="767171" w:themeColor="background2" w:themeShade="80"/>
        </w:rPr>
        <w:t>’s needs</w:t>
      </w:r>
      <w:r w:rsidRPr="00DC693E">
        <w:rPr>
          <w:i/>
          <w:color w:val="767171" w:themeColor="background2" w:themeShade="80"/>
        </w:rPr>
        <w:t xml:space="preserve">. </w:t>
      </w:r>
      <w:r w:rsidR="009433F0">
        <w:rPr>
          <w:i/>
          <w:color w:val="7F7F7F" w:themeColor="text1" w:themeTint="80"/>
        </w:rPr>
        <w:t xml:space="preserve">For further guidance, refer to </w:t>
      </w:r>
      <w:r w:rsidRPr="00DC693E">
        <w:rPr>
          <w:i/>
          <w:color w:val="767171" w:themeColor="background2" w:themeShade="80"/>
        </w:rPr>
        <w:t>the GFOA book “Financial Policies</w:t>
      </w:r>
      <w:r w:rsidR="00E36E02">
        <w:rPr>
          <w:i/>
          <w:color w:val="767171" w:themeColor="background2" w:themeShade="80"/>
        </w:rPr>
        <w:t>.</w:t>
      </w:r>
      <w:r w:rsidRPr="00DC693E">
        <w:rPr>
          <w:i/>
          <w:color w:val="767171" w:themeColor="background2" w:themeShade="80"/>
        </w:rPr>
        <w:t>” The book describes the elements in this template</w:t>
      </w:r>
      <w:r w:rsidR="006D0D15">
        <w:rPr>
          <w:i/>
          <w:color w:val="767171" w:themeColor="background2" w:themeShade="80"/>
        </w:rPr>
        <w:t xml:space="preserve"> </w:t>
      </w:r>
      <w:r w:rsidR="00766FB8">
        <w:rPr>
          <w:i/>
          <w:color w:val="7F7F7F" w:themeColor="text1" w:themeTint="80"/>
        </w:rPr>
        <w:t>plus additional options</w:t>
      </w:r>
      <w:r w:rsidRPr="00DC693E">
        <w:rPr>
          <w:i/>
          <w:color w:val="767171" w:themeColor="background2" w:themeShade="80"/>
        </w:rPr>
        <w:t>.</w:t>
      </w:r>
    </w:p>
    <w:p w14:paraId="52926892" w14:textId="4CAB3250" w:rsidR="009A4A97" w:rsidRPr="00DC693E" w:rsidRDefault="009A4A97" w:rsidP="009A4A97">
      <w:pPr>
        <w:pStyle w:val="Heading1"/>
        <w:rPr>
          <w:rFonts w:asciiTheme="minorHAnsi" w:hAnsiTheme="minorHAnsi"/>
          <w:b/>
          <w:color w:val="3E5DA0"/>
        </w:rPr>
      </w:pPr>
      <w:r w:rsidRPr="00DC693E">
        <w:rPr>
          <w:rFonts w:asciiTheme="minorHAnsi" w:hAnsiTheme="minorHAnsi"/>
          <w:b/>
          <w:color w:val="3E5DA0"/>
        </w:rPr>
        <w:t xml:space="preserve">Why </w:t>
      </w:r>
      <w:r w:rsidR="007236A3">
        <w:rPr>
          <w:rFonts w:asciiTheme="minorHAnsi" w:hAnsiTheme="minorHAnsi"/>
          <w:b/>
          <w:color w:val="3E5DA0"/>
        </w:rPr>
        <w:t>a</w:t>
      </w:r>
      <w:r w:rsidR="007236A3" w:rsidRPr="00DC693E">
        <w:rPr>
          <w:rFonts w:asciiTheme="minorHAnsi" w:hAnsiTheme="minorHAnsi"/>
          <w:b/>
          <w:color w:val="3E5DA0"/>
        </w:rPr>
        <w:t xml:space="preserve"> </w:t>
      </w:r>
      <w:r w:rsidRPr="00DC693E">
        <w:rPr>
          <w:rFonts w:asciiTheme="minorHAnsi" w:hAnsiTheme="minorHAnsi"/>
          <w:b/>
          <w:color w:val="3E5DA0"/>
        </w:rPr>
        <w:t xml:space="preserve">One-Time Revenue Policy </w:t>
      </w:r>
      <w:r w:rsidR="00E36E02">
        <w:rPr>
          <w:rFonts w:asciiTheme="minorHAnsi" w:hAnsiTheme="minorHAnsi"/>
          <w:b/>
          <w:color w:val="3E5DA0"/>
        </w:rPr>
        <w:t>I</w:t>
      </w:r>
      <w:r w:rsidR="00E36E02" w:rsidRPr="00DC693E">
        <w:rPr>
          <w:rFonts w:asciiTheme="minorHAnsi" w:hAnsiTheme="minorHAnsi"/>
          <w:b/>
          <w:color w:val="3E5DA0"/>
        </w:rPr>
        <w:t xml:space="preserve">s </w:t>
      </w:r>
      <w:r w:rsidRPr="00DC693E">
        <w:rPr>
          <w:rFonts w:asciiTheme="minorHAnsi" w:hAnsiTheme="minorHAnsi"/>
          <w:b/>
          <w:color w:val="3E5DA0"/>
        </w:rPr>
        <w:t>Important</w:t>
      </w:r>
    </w:p>
    <w:p w14:paraId="55C28679" w14:textId="2A1FCA20" w:rsidR="009A4A97" w:rsidRDefault="009A4A97" w:rsidP="009A4A97">
      <w:r>
        <w:t xml:space="preserve">Sometimes [name of your </w:t>
      </w:r>
      <w:r w:rsidR="00E63901">
        <w:t>government</w:t>
      </w:r>
      <w:r>
        <w:t xml:space="preserve">] will receive revenues that we cannot expect to receive again next year. For example, we might receive proceeds from selling a large asset. If these revenues are used to pay for ongoing </w:t>
      </w:r>
      <w:r w:rsidR="00994908">
        <w:t>expenses</w:t>
      </w:r>
      <w:r w:rsidR="003017D0">
        <w:t>,</w:t>
      </w:r>
      <w:r w:rsidR="00994908">
        <w:t xml:space="preserve"> </w:t>
      </w:r>
      <w:r>
        <w:t xml:space="preserve">we may find that we cannot afford these </w:t>
      </w:r>
      <w:r w:rsidR="00994908">
        <w:t xml:space="preserve">expenses </w:t>
      </w:r>
      <w:r>
        <w:t xml:space="preserve">in the future. An example of an ongoing </w:t>
      </w:r>
      <w:r w:rsidR="003017D0">
        <w:t xml:space="preserve">expense </w:t>
      </w:r>
      <w:r>
        <w:t xml:space="preserve">is salaries for the staff of a new program. This policy helps [name of your </w:t>
      </w:r>
      <w:r w:rsidR="003017D0">
        <w:t>government</w:t>
      </w:r>
      <w:r>
        <w:t>] spend within its means and stay financially healthy.</w:t>
      </w:r>
    </w:p>
    <w:p w14:paraId="22ADBD34" w14:textId="77777777" w:rsidR="009A4A97" w:rsidRPr="00DC693E" w:rsidRDefault="009A4A97" w:rsidP="009A4A97">
      <w:pPr>
        <w:pStyle w:val="Heading1"/>
        <w:rPr>
          <w:rFonts w:asciiTheme="minorHAnsi" w:hAnsiTheme="minorHAnsi"/>
          <w:b/>
          <w:color w:val="3E5DA0"/>
        </w:rPr>
      </w:pPr>
      <w:r w:rsidRPr="00DC693E">
        <w:rPr>
          <w:rFonts w:asciiTheme="minorHAnsi" w:hAnsiTheme="minorHAnsi"/>
          <w:b/>
          <w:color w:val="3E5DA0"/>
        </w:rPr>
        <w:t>Our Policy for One-Time Revenues</w:t>
      </w:r>
    </w:p>
    <w:p w14:paraId="7E404748" w14:textId="10914E1D" w:rsidR="009A4A97" w:rsidRDefault="009A4A97" w:rsidP="009A4A97">
      <w:r>
        <w:t xml:space="preserve">When [name of your </w:t>
      </w:r>
      <w:r w:rsidR="003017D0">
        <w:t>government</w:t>
      </w:r>
      <w:r>
        <w:t xml:space="preserve">] receives a one-time revenue, we will use it for a nonrecurring </w:t>
      </w:r>
      <w:r w:rsidR="003017D0">
        <w:t>expense</w:t>
      </w:r>
      <w:r>
        <w:t xml:space="preserve">. A nonrecurring </w:t>
      </w:r>
      <w:r w:rsidR="003017D0">
        <w:t xml:space="preserve">expense </w:t>
      </w:r>
      <w:r>
        <w:t>shouldn’t create an unaffordable obligation in future years. Examples include: paying down debts, refurbishing a capital asset, and building up our reserve.</w:t>
      </w:r>
    </w:p>
    <w:p w14:paraId="02FB9BBB" w14:textId="77777777" w:rsidR="009A4A97" w:rsidRPr="00DC693E" w:rsidRDefault="009A4A97" w:rsidP="009A4A97">
      <w:pPr>
        <w:pStyle w:val="Heading1"/>
        <w:rPr>
          <w:rFonts w:asciiTheme="minorHAnsi" w:hAnsiTheme="minorHAnsi"/>
          <w:b/>
          <w:color w:val="3E5DA0"/>
        </w:rPr>
      </w:pPr>
      <w:r w:rsidRPr="00DC693E">
        <w:rPr>
          <w:rFonts w:asciiTheme="minorHAnsi" w:hAnsiTheme="minorHAnsi"/>
          <w:b/>
          <w:color w:val="3E5DA0"/>
        </w:rPr>
        <w:t>Our Policy for Undependable Revenues</w:t>
      </w:r>
    </w:p>
    <w:p w14:paraId="0992111B" w14:textId="4F1FB24C" w:rsidR="009A4A97" w:rsidRPr="00D5673F" w:rsidRDefault="009A4A97" w:rsidP="009A4A97">
      <w:r>
        <w:t>[</w:t>
      </w:r>
      <w:r w:rsidRPr="00D5673F">
        <w:t>Note</w:t>
      </w:r>
      <w:r w:rsidR="003017D0">
        <w:t>:</w:t>
      </w:r>
      <w:r w:rsidRPr="00D5673F">
        <w:t xml:space="preserve"> </w:t>
      </w:r>
      <w:r w:rsidR="003017D0">
        <w:t>T</w:t>
      </w:r>
      <w:r w:rsidRPr="00D5673F">
        <w:t>his policy may not be applicable to all governments. If none of your</w:t>
      </w:r>
      <w:r w:rsidR="003017D0">
        <w:t xml:space="preserve"> </w:t>
      </w:r>
      <w:r w:rsidRPr="00D5673F">
        <w:t xml:space="preserve">revenue sources are </w:t>
      </w:r>
      <w:r w:rsidR="003017D0">
        <w:t>unstable</w:t>
      </w:r>
      <w:r w:rsidRPr="00D5673F">
        <w:t>, then this policy might not be useful.</w:t>
      </w:r>
      <w:r>
        <w:t>]</w:t>
      </w:r>
    </w:p>
    <w:p w14:paraId="2F8BE7EA" w14:textId="3111A410" w:rsidR="00555C24" w:rsidRPr="00555C24" w:rsidRDefault="009A4A97" w:rsidP="00555C24">
      <w:r>
        <w:t xml:space="preserve">Some of [name of your </w:t>
      </w:r>
      <w:r w:rsidR="003017D0">
        <w:t>government</w:t>
      </w:r>
      <w:r>
        <w:t xml:space="preserve">]’s revenue sources are </w:t>
      </w:r>
      <w:r w:rsidR="003017D0">
        <w:t>unstable</w:t>
      </w:r>
      <w:r>
        <w:t>. This means the amount of money we receive can vary from one year to the next. Examples include [insert examples]. Sometimes [name of your gov</w:t>
      </w:r>
      <w:r w:rsidR="00363D88">
        <w:t>ernment</w:t>
      </w:r>
      <w:r>
        <w:t xml:space="preserve">] will receive unusually high income from these revenue sources. Because these revenues are </w:t>
      </w:r>
      <w:r w:rsidR="00363D88">
        <w:t xml:space="preserve">unstable </w:t>
      </w:r>
      <w:r>
        <w:t xml:space="preserve">and </w:t>
      </w:r>
      <w:r w:rsidR="00363D88">
        <w:t>unreliable</w:t>
      </w:r>
      <w:r>
        <w:t>, we can’t assume that the same revenue will be available in future years. Therefore, [name of your gov</w:t>
      </w:r>
      <w:r w:rsidR="00363D88">
        <w:t>ernment</w:t>
      </w:r>
      <w:r>
        <w:t>] will treat the portion of the revenue that is above what we normally receive as if it were a one-time revenue.</w:t>
      </w:r>
    </w:p>
    <w:sectPr w:rsidR="00555C24" w:rsidRPr="00555C24" w:rsidSect="006C3682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DB30A" w14:textId="77777777" w:rsidR="00EA359F" w:rsidRDefault="00EA359F" w:rsidP="00555C24">
      <w:pPr>
        <w:spacing w:after="0" w:line="240" w:lineRule="auto"/>
      </w:pPr>
      <w:r>
        <w:separator/>
      </w:r>
    </w:p>
  </w:endnote>
  <w:endnote w:type="continuationSeparator" w:id="0">
    <w:p w14:paraId="68652FB5" w14:textId="77777777" w:rsidR="00EA359F" w:rsidRDefault="00EA359F" w:rsidP="0055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89AD7" w14:textId="77777777" w:rsidR="005037A9" w:rsidRDefault="005037A9" w:rsidP="00337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034ECA" w14:textId="77777777" w:rsidR="005037A9" w:rsidRDefault="005037A9" w:rsidP="0050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70C0E" w14:textId="06102637" w:rsidR="005037A9" w:rsidRPr="005037A9" w:rsidRDefault="005037A9" w:rsidP="006C3682">
    <w:pPr>
      <w:pStyle w:val="Footer"/>
      <w:framePr w:wrap="none" w:vAnchor="text" w:hAnchor="margin" w:xAlign="right" w:y="1"/>
      <w:rPr>
        <w:rStyle w:val="PageNumber"/>
        <w:color w:val="767171" w:themeColor="background2" w:themeShade="80"/>
        <w:sz w:val="21"/>
      </w:rPr>
    </w:pPr>
    <w:r w:rsidRPr="005037A9">
      <w:rPr>
        <w:rStyle w:val="PageNumber"/>
        <w:color w:val="767171" w:themeColor="background2" w:themeShade="80"/>
        <w:sz w:val="21"/>
      </w:rPr>
      <w:fldChar w:fldCharType="begin"/>
    </w:r>
    <w:r w:rsidRPr="005037A9">
      <w:rPr>
        <w:rStyle w:val="PageNumber"/>
        <w:color w:val="767171" w:themeColor="background2" w:themeShade="80"/>
        <w:sz w:val="21"/>
      </w:rPr>
      <w:instrText xml:space="preserve">PAGE  </w:instrText>
    </w:r>
    <w:r w:rsidRPr="005037A9">
      <w:rPr>
        <w:rStyle w:val="PageNumber"/>
        <w:color w:val="767171" w:themeColor="background2" w:themeShade="80"/>
        <w:sz w:val="21"/>
      </w:rPr>
      <w:fldChar w:fldCharType="separate"/>
    </w:r>
    <w:r w:rsidR="0066439C">
      <w:rPr>
        <w:rStyle w:val="PageNumber"/>
        <w:noProof/>
        <w:color w:val="767171" w:themeColor="background2" w:themeShade="80"/>
        <w:sz w:val="21"/>
      </w:rPr>
      <w:t>1</w:t>
    </w:r>
    <w:r w:rsidRPr="005037A9">
      <w:rPr>
        <w:rStyle w:val="PageNumber"/>
        <w:color w:val="767171" w:themeColor="background2" w:themeShade="80"/>
        <w:sz w:val="21"/>
      </w:rPr>
      <w:fldChar w:fldCharType="end"/>
    </w:r>
  </w:p>
  <w:p w14:paraId="586DD308" w14:textId="1BDAFE0A" w:rsidR="005037A9" w:rsidRPr="005037A9" w:rsidRDefault="005037A9" w:rsidP="006C3682">
    <w:pPr>
      <w:pStyle w:val="Footer"/>
      <w:ind w:right="360"/>
      <w:rPr>
        <w:color w:val="767171" w:themeColor="background2" w:themeShade="80"/>
        <w:sz w:val="21"/>
      </w:rPr>
    </w:pPr>
    <w:r w:rsidRPr="005037A9">
      <w:rPr>
        <w:color w:val="767171" w:themeColor="background2" w:themeShade="80"/>
        <w:sz w:val="21"/>
      </w:rPr>
      <w:t xml:space="preserve">[Name of your community] </w:t>
    </w:r>
    <w:r w:rsidR="00CA2A21">
      <w:rPr>
        <w:color w:val="767171" w:themeColor="background2" w:themeShade="80"/>
        <w:sz w:val="21"/>
      </w:rPr>
      <w:t>One-Time Revenue</w:t>
    </w:r>
    <w:r w:rsidR="007C6D07">
      <w:rPr>
        <w:color w:val="767171" w:themeColor="background2" w:themeShade="80"/>
        <w:sz w:val="21"/>
      </w:rPr>
      <w:t xml:space="preserve"> Policy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54FEC" w14:textId="77777777" w:rsidR="00EA359F" w:rsidRDefault="00EA359F" w:rsidP="00555C24">
      <w:pPr>
        <w:spacing w:after="0" w:line="240" w:lineRule="auto"/>
      </w:pPr>
      <w:r>
        <w:separator/>
      </w:r>
    </w:p>
  </w:footnote>
  <w:footnote w:type="continuationSeparator" w:id="0">
    <w:p w14:paraId="29676A22" w14:textId="77777777" w:rsidR="00EA359F" w:rsidRDefault="00EA359F" w:rsidP="0055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AC079" w14:textId="619B47F4" w:rsidR="000B428A" w:rsidRDefault="00555C24">
    <w:pPr>
      <w:pStyle w:val="Header"/>
    </w:pPr>
    <w:r w:rsidRPr="00FD609E">
      <w:rPr>
        <w:rFonts w:cs="Arial"/>
        <w:color w:val="AEAAAA" w:themeColor="background2" w:themeShade="BF"/>
        <w:sz w:val="20"/>
      </w:rPr>
      <w:t>GFOA Policy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F79"/>
    <w:multiLevelType w:val="hybridMultilevel"/>
    <w:tmpl w:val="ADA6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01A"/>
    <w:multiLevelType w:val="hybridMultilevel"/>
    <w:tmpl w:val="30189776"/>
    <w:lvl w:ilvl="0" w:tplc="DEC4A3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449F"/>
    <w:multiLevelType w:val="hybridMultilevel"/>
    <w:tmpl w:val="87A2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C60D5"/>
    <w:multiLevelType w:val="hybridMultilevel"/>
    <w:tmpl w:val="C0DEB064"/>
    <w:lvl w:ilvl="0" w:tplc="596279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F16B4"/>
    <w:multiLevelType w:val="hybridMultilevel"/>
    <w:tmpl w:val="764A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C4F14"/>
    <w:multiLevelType w:val="hybridMultilevel"/>
    <w:tmpl w:val="DB888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C151D"/>
    <w:multiLevelType w:val="hybridMultilevel"/>
    <w:tmpl w:val="6E06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964A4"/>
    <w:multiLevelType w:val="hybridMultilevel"/>
    <w:tmpl w:val="761A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C32F5"/>
    <w:multiLevelType w:val="hybridMultilevel"/>
    <w:tmpl w:val="E6D41772"/>
    <w:lvl w:ilvl="0" w:tplc="D904F0E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F3148"/>
    <w:multiLevelType w:val="hybridMultilevel"/>
    <w:tmpl w:val="6F6C25D0"/>
    <w:lvl w:ilvl="0" w:tplc="C518C9E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8F"/>
    <w:rsid w:val="00080518"/>
    <w:rsid w:val="000B428A"/>
    <w:rsid w:val="0011594A"/>
    <w:rsid w:val="00117DC7"/>
    <w:rsid w:val="00157775"/>
    <w:rsid w:val="00185F54"/>
    <w:rsid w:val="00191F4F"/>
    <w:rsid w:val="00196A35"/>
    <w:rsid w:val="001A143F"/>
    <w:rsid w:val="00234488"/>
    <w:rsid w:val="00246C96"/>
    <w:rsid w:val="002776DB"/>
    <w:rsid w:val="002F2160"/>
    <w:rsid w:val="003017D0"/>
    <w:rsid w:val="0035197D"/>
    <w:rsid w:val="00363D88"/>
    <w:rsid w:val="003A7A6A"/>
    <w:rsid w:val="003C723C"/>
    <w:rsid w:val="003F7485"/>
    <w:rsid w:val="004374AB"/>
    <w:rsid w:val="004F0993"/>
    <w:rsid w:val="005037A9"/>
    <w:rsid w:val="00517975"/>
    <w:rsid w:val="00555C24"/>
    <w:rsid w:val="00570D2A"/>
    <w:rsid w:val="005A1668"/>
    <w:rsid w:val="005D5EF1"/>
    <w:rsid w:val="00662E00"/>
    <w:rsid w:val="0066439C"/>
    <w:rsid w:val="00693291"/>
    <w:rsid w:val="006C3682"/>
    <w:rsid w:val="006D0D15"/>
    <w:rsid w:val="007236A3"/>
    <w:rsid w:val="00766FB8"/>
    <w:rsid w:val="00767C4E"/>
    <w:rsid w:val="00791739"/>
    <w:rsid w:val="007C6D07"/>
    <w:rsid w:val="0081768F"/>
    <w:rsid w:val="008C273D"/>
    <w:rsid w:val="009433F0"/>
    <w:rsid w:val="00994908"/>
    <w:rsid w:val="009A4A97"/>
    <w:rsid w:val="009F2196"/>
    <w:rsid w:val="00A1001D"/>
    <w:rsid w:val="00A61360"/>
    <w:rsid w:val="00A84D33"/>
    <w:rsid w:val="00AD7C5B"/>
    <w:rsid w:val="00CA2A21"/>
    <w:rsid w:val="00CC23A0"/>
    <w:rsid w:val="00D31B7A"/>
    <w:rsid w:val="00D32E24"/>
    <w:rsid w:val="00E36E02"/>
    <w:rsid w:val="00E63901"/>
    <w:rsid w:val="00EA3428"/>
    <w:rsid w:val="00EA359F"/>
    <w:rsid w:val="00EB11B2"/>
    <w:rsid w:val="00EB18EF"/>
    <w:rsid w:val="00EF5A26"/>
    <w:rsid w:val="00F02436"/>
    <w:rsid w:val="00F76BEA"/>
    <w:rsid w:val="00FD228F"/>
    <w:rsid w:val="00FD609E"/>
    <w:rsid w:val="00FE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7E04"/>
  <w15:chartTrackingRefBased/>
  <w15:docId w15:val="{6C30F69B-AC81-4B93-B98E-2FED2F7A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C24"/>
  </w:style>
  <w:style w:type="paragraph" w:styleId="Footer">
    <w:name w:val="footer"/>
    <w:basedOn w:val="Normal"/>
    <w:link w:val="FooterChar"/>
    <w:uiPriority w:val="99"/>
    <w:unhideWhenUsed/>
    <w:rsid w:val="00555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C24"/>
  </w:style>
  <w:style w:type="character" w:customStyle="1" w:styleId="Heading1Char">
    <w:name w:val="Heading 1 Char"/>
    <w:basedOn w:val="DefaultParagraphFont"/>
    <w:link w:val="Heading1"/>
    <w:uiPriority w:val="9"/>
    <w:rsid w:val="00555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5C2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C23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5037A9"/>
  </w:style>
  <w:style w:type="paragraph" w:styleId="BalloonText">
    <w:name w:val="Balloon Text"/>
    <w:basedOn w:val="Normal"/>
    <w:link w:val="BalloonTextChar"/>
    <w:uiPriority w:val="99"/>
    <w:semiHidden/>
    <w:unhideWhenUsed/>
    <w:rsid w:val="00E36E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E0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GFOA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Shayne Kavanagh</dc:creator>
  <cp:keywords/>
  <dc:description/>
  <cp:lastModifiedBy>Shayne Kavanagh</cp:lastModifiedBy>
  <cp:revision>23</cp:revision>
  <dcterms:created xsi:type="dcterms:W3CDTF">2020-02-18T21:37:00Z</dcterms:created>
  <dcterms:modified xsi:type="dcterms:W3CDTF">2020-02-23T23:07:00Z</dcterms:modified>
</cp:coreProperties>
</file>